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7E" w:rsidRDefault="00A0287E" w:rsidP="00A028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A028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A028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A028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710CC" w:rsidRDefault="001710CC" w:rsidP="00A028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Работы с одаренными детьми</w:t>
      </w:r>
    </w:p>
    <w:p w:rsidR="00A0287E" w:rsidRPr="001710CC" w:rsidRDefault="00A0287E" w:rsidP="00A028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 истории</w:t>
      </w:r>
    </w:p>
    <w:p w:rsidR="001710CC" w:rsidRDefault="001710CC" w:rsidP="00A028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на 2016-2017</w:t>
      </w:r>
      <w:r w:rsidRPr="001710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учебный год</w:t>
      </w: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0287E" w:rsidRDefault="00A0287E" w:rsidP="001710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90972" w:rsidRDefault="00A90972" w:rsidP="00A9097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                      </w:t>
      </w:r>
      <w:r w:rsidR="00A0287E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Учитель. </w:t>
      </w:r>
      <w:proofErr w:type="spellStart"/>
      <w:r w:rsidR="00A0287E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Бадриева</w:t>
      </w:r>
      <w:proofErr w:type="spellEnd"/>
      <w:r w:rsidR="00A0287E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Ф.К.</w:t>
      </w:r>
    </w:p>
    <w:p w:rsidR="001710CC" w:rsidRPr="00A90972" w:rsidRDefault="001710CC" w:rsidP="00A9097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Сегодня проблема обучения одаренных детей напрямую связана с новыми условиями и требованиями быстро меняющегося мира, породившего идею организации целенаправленного образования людей, имеющих ярко выраженные способности в той или иной области знаний. Одаренный ребенок – это особенный ребенок, и ему не всегда подходят требования стандартной образовательной системы. Для одаренных детей характерна чрезвычайная любознательность и потребность в познании, энергичность и яркая независимость. Одной из приоритетных задач современного общества является создание условий, обеспечивающих выявление одаренных детей и реализацию их потенциальных возможностей.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Считаю, что у этой категории детей возникает ряд проблем, поэтому, выстраивая учебный процесс, следует учитывать следующие особенности: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2"/>
        <w:gridCol w:w="4693"/>
      </w:tblGrid>
      <w:tr w:rsidR="001710CC" w:rsidRPr="001710CC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0CC" w:rsidRPr="001710CC" w:rsidRDefault="001710CC" w:rsidP="00171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0CC" w:rsidRPr="001710CC" w:rsidRDefault="001710CC" w:rsidP="00171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</w:p>
        </w:tc>
      </w:tr>
      <w:tr w:rsidR="001710CC" w:rsidRPr="001710CC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0CC" w:rsidRPr="001710CC" w:rsidRDefault="001710CC" w:rsidP="00171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Неприязнь к школе, т.к. учебная программа не соответствует их способностям и скучна для них.</w:t>
            </w: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Одаренным детям нравятся сложные задания и неинтересны те, которыми увлекаются их сверстники средних способностей.</w:t>
            </w: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Они отвергают стандартные требования учебного процесса, особенно если эти стандарты идут вразрез с их интересами.</w:t>
            </w: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Их волнуют вопросы философского характера.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0CC" w:rsidRPr="001710CC" w:rsidRDefault="001710CC" w:rsidP="00171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Одаренные дети не успокоятся, пока не достигнут высшего уровня. Стремление к совершенству – одна из отличительных черт их характера.</w:t>
            </w: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Они критически относятся к собственным достижениям, часто не удовлетворены, отсюда – низкая самооценка.</w:t>
            </w: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Зачастую ставят перед собой нереалистические цели. Не имея возможности достигнуть их, они начинают переживать. Стремление к совершенству и есть та сила, которая приводит к высоким результатам.</w:t>
            </w: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Одаренный ребенок более уязвим.</w:t>
            </w:r>
            <w:r w:rsidRPr="0017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Требует к себе особого внимания взрослых. Это вызывает трения в отношениях с другими детьми, которых раздражает жажда такого внимания.</w:t>
            </w:r>
          </w:p>
        </w:tc>
      </w:tr>
    </w:tbl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Дифференциация и индивидуализация призвана способствовать поддержке и развитию способных, талантливых учащихся, более полно учитывать их интересы и способности. Развитие новых технологий влечет в настоящее время потребность в людях, умеющих мыслить нестандартно. Данная программа создает условия для выявления, развития и поддержки одаренных ребят и обеспечение их личностной, социальной самореализации.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использует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образовательный потенциал основных образовательных программ и включение обучающихся в разнообразную деятельность, </w:t>
      </w: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направленную на: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развитие исторического мышления;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у учащихся понимания исторического прошлого в связи с тенденциями современного развития России и мира;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активной жизненной позиции;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развитие умения разграничивать процесс познания прошлого и процесс нравственной оценки деяний и поступков людей;</w:t>
      </w:r>
      <w:proofErr w:type="gramEnd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развитие коммуникативных умений и навыков самоорганизации,</w:t>
      </w:r>
      <w:proofErr w:type="gramStart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современного исторического сознания.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Программа помогает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 и расширять знания </w:t>
      </w:r>
      <w:proofErr w:type="gramStart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предметам. Представленный в программе курс ориентирован на развитие творческого мышления, воображения, творческой активности.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предусматривает систему мероприятий, направленных на формирование и реализацию государственной политики в области образования, связанных с ранним выявлением и поддержкой одаренных детей.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программы.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Выявление одаренных детей;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Создание условий для оптимального развития одаренных детей, чья одаренность на данный момент может быть еще не проявившейся, а также просто способных детей</w:t>
      </w:r>
      <w:proofErr w:type="gramStart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и разработка социально ценных компетенций у учащихся.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учебной деятельности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активизировать обучение, придав ему исследовательский, творческий характер, и таким образом передать учащимся инициативу в организации своей познавательной деятельности.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- выявление одаренных детей;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 xml:space="preserve">- совершенствование </w:t>
      </w:r>
      <w:proofErr w:type="spellStart"/>
      <w:r w:rsidRPr="001710CC">
        <w:rPr>
          <w:sz w:val="24"/>
          <w:lang w:eastAsia="ru-RU"/>
        </w:rPr>
        <w:t>надпредметных</w:t>
      </w:r>
      <w:proofErr w:type="spellEnd"/>
      <w:r w:rsidRPr="001710CC">
        <w:rPr>
          <w:sz w:val="24"/>
          <w:lang w:eastAsia="ru-RU"/>
        </w:rPr>
        <w:t xml:space="preserve"> знаний, умений и навыков обучающихся;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- формирование устойчивого интереса к самостоятельной творческой (исследовательской) деятельности;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- стимулирование интереса детей к истории;</w:t>
      </w:r>
      <w:r w:rsidRPr="001710CC">
        <w:rPr>
          <w:sz w:val="24"/>
          <w:lang w:eastAsia="ru-RU"/>
        </w:rPr>
        <w:br/>
        <w:t>- создание условий для формирования умений и навыков работы с заданиями олимпиадного уровня;</w:t>
      </w:r>
      <w:r w:rsidRPr="001710CC">
        <w:rPr>
          <w:sz w:val="24"/>
          <w:lang w:eastAsia="ru-RU"/>
        </w:rPr>
        <w:br/>
        <w:t>- расширение информационного пространства в области истории.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- формирование умения учиться - ставить цели, планировать и организовывать собственную учебную деятельность.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Направления работы с одаренными детьми на уроке. 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Индивидуально-дифференцированный подход на уроках истории и обществознания.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Этапы: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Подготовительный этап работы «Мониторинг одаренности».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Диагностика индивидуально-типологических особенностей учащихся. Диагностика внутреннего развития учащегося.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групп детей по уровню достижений.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диагностики: 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- информационно-комментирующий (беседа, анкета);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 xml:space="preserve">- </w:t>
      </w:r>
      <w:proofErr w:type="gramStart"/>
      <w:r w:rsidRPr="001710CC">
        <w:rPr>
          <w:sz w:val="24"/>
          <w:lang w:eastAsia="ru-RU"/>
        </w:rPr>
        <w:t>продуктивный</w:t>
      </w:r>
      <w:proofErr w:type="gramEnd"/>
      <w:r w:rsidRPr="001710CC">
        <w:rPr>
          <w:sz w:val="24"/>
          <w:lang w:eastAsia="ru-RU"/>
        </w:rPr>
        <w:t>: участие в конкурсах, конференциях, предметных олимпиадах;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 xml:space="preserve">- </w:t>
      </w:r>
      <w:proofErr w:type="gramStart"/>
      <w:r w:rsidRPr="001710CC">
        <w:rPr>
          <w:sz w:val="24"/>
          <w:lang w:eastAsia="ru-RU"/>
        </w:rPr>
        <w:t>оценочный</w:t>
      </w:r>
      <w:proofErr w:type="gramEnd"/>
      <w:r w:rsidRPr="001710CC">
        <w:rPr>
          <w:sz w:val="24"/>
          <w:lang w:eastAsia="ru-RU"/>
        </w:rPr>
        <w:t>: самооценка, тестирование результатов;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- действенно-поведенческий: наблюдение, самоанализ, анализ урока, занятия.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Определение уровней достижений ученика по истории и развитию творческих способностей: 1-высокий, 2-резервный, 3-обычный</w:t>
      </w:r>
      <w:r w:rsidRPr="001710CC">
        <w:rPr>
          <w:b/>
          <w:bCs/>
          <w:sz w:val="24"/>
          <w:lang w:eastAsia="ru-RU"/>
        </w:rPr>
        <w:t xml:space="preserve">. 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3.Составление или подбор дифференцированных заданий</w:t>
      </w:r>
      <w:proofErr w:type="gramStart"/>
      <w:r w:rsidRPr="00171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proofErr w:type="gramEnd"/>
      <w:r w:rsidRPr="00171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Постоянный </w:t>
      </w:r>
      <w:proofErr w:type="gramStart"/>
      <w:r w:rsidRPr="00171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171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работы учащихся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10C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Формы работы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интегрированные уроки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разнообразные методы работы: ролевые тренинги, «мозговые штурмы», интеллектуальные марафоны.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-задания повышенного уровня сложности, носящие творческий характер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работы на уроке. 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1). Составление учебных планов для аналитической работы с историческим текстом.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картинный план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стереотипный план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10CC" w:rsidRPr="001710CC" w:rsidRDefault="001710CC" w:rsidP="00171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хронологических знаний и умений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sz w:val="24"/>
          <w:lang w:eastAsia="ru-RU"/>
        </w:rPr>
        <w:t>виды работы: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b/>
          <w:bCs/>
          <w:sz w:val="24"/>
          <w:lang w:eastAsia="ru-RU"/>
        </w:rPr>
        <w:t>А)</w:t>
      </w:r>
      <w:r w:rsidRPr="001710CC">
        <w:rPr>
          <w:sz w:val="24"/>
          <w:lang w:eastAsia="ru-RU"/>
        </w:rPr>
        <w:t xml:space="preserve"> Определение века и тысячелетия.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b/>
          <w:bCs/>
          <w:sz w:val="24"/>
          <w:lang w:eastAsia="ru-RU"/>
        </w:rPr>
        <w:t>Б)</w:t>
      </w:r>
      <w:r w:rsidRPr="001710CC">
        <w:rPr>
          <w:sz w:val="24"/>
          <w:lang w:eastAsia="ru-RU"/>
        </w:rPr>
        <w:t xml:space="preserve"> Задания с ограничениями на ответ для проверки знания дат и событий: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b/>
          <w:bCs/>
          <w:sz w:val="24"/>
          <w:lang w:eastAsia="ru-RU"/>
        </w:rPr>
        <w:t>В)</w:t>
      </w:r>
      <w:r w:rsidRPr="001710CC">
        <w:rPr>
          <w:sz w:val="24"/>
          <w:lang w:eastAsia="ru-RU"/>
        </w:rPr>
        <w:t xml:space="preserve"> Задания на продолжение ряда в заданной последовательности для развития умений рассуждать логически на основе знания дат и сущности исторических фактов:</w:t>
      </w:r>
    </w:p>
    <w:p w:rsidR="001710CC" w:rsidRPr="001710CC" w:rsidRDefault="001710CC" w:rsidP="001710CC">
      <w:pPr>
        <w:pStyle w:val="a5"/>
        <w:rPr>
          <w:sz w:val="24"/>
          <w:lang w:eastAsia="ru-RU"/>
        </w:rPr>
      </w:pPr>
      <w:r w:rsidRPr="001710CC">
        <w:rPr>
          <w:b/>
          <w:bCs/>
          <w:sz w:val="24"/>
          <w:lang w:eastAsia="ru-RU"/>
        </w:rPr>
        <w:t>Г)</w:t>
      </w:r>
      <w:r w:rsidRPr="001710CC">
        <w:rPr>
          <w:sz w:val="24"/>
          <w:lang w:eastAsia="ru-RU"/>
        </w:rPr>
        <w:t xml:space="preserve"> Задания на формирование умений решать хронологические задачи: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5). Работа с картой на уроке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образные задания: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по картографии</w:t>
      </w:r>
    </w:p>
    <w:p w:rsidR="001710CC" w:rsidRPr="001710CC" w:rsidRDefault="001710CC" w:rsidP="001710CC">
      <w:pPr>
        <w:spacing w:before="100" w:beforeAutospacing="1" w:after="100" w:afterAutospacing="1" w:line="24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 w:rsidRPr="00171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образной и смысловой памяти, логических способностей:</w:t>
      </w:r>
    </w:p>
    <w:p w:rsidR="001710CC" w:rsidRPr="001710CC" w:rsidRDefault="001710CC" w:rsidP="001710CC">
      <w:pPr>
        <w:pStyle w:val="a5"/>
        <w:rPr>
          <w:lang w:eastAsia="ru-RU"/>
        </w:rPr>
      </w:pPr>
      <w:r w:rsidRPr="001710CC">
        <w:rPr>
          <w:lang w:eastAsia="ru-RU"/>
        </w:rPr>
        <w:t>6). Прием «Особое задание».</w:t>
      </w:r>
      <w:r w:rsidRPr="001710CC">
        <w:rPr>
          <w:lang w:eastAsia="ru-RU"/>
        </w:rPr>
        <w:br/>
        <w:t>7). Прием «Энциклопедист»</w:t>
      </w:r>
      <w:r w:rsidRPr="001710CC">
        <w:rPr>
          <w:lang w:eastAsia="ru-RU"/>
        </w:rPr>
        <w:br/>
        <w:t>8). Применение интерактивных форм работы.</w:t>
      </w:r>
    </w:p>
    <w:p w:rsidR="001710CC" w:rsidRPr="001710CC" w:rsidRDefault="001710CC" w:rsidP="001710CC">
      <w:pPr>
        <w:pStyle w:val="a5"/>
        <w:rPr>
          <w:lang w:eastAsia="ru-RU"/>
        </w:rPr>
      </w:pPr>
      <w:r w:rsidRPr="001710CC">
        <w:rPr>
          <w:lang w:eastAsia="ru-RU"/>
        </w:rPr>
        <w:t>А) Прием «Молодой учитель»</w:t>
      </w:r>
      <w:r w:rsidRPr="001710CC">
        <w:rPr>
          <w:lang w:eastAsia="ru-RU"/>
        </w:rPr>
        <w:br/>
        <w:t xml:space="preserve">Б) Метод проектов </w:t>
      </w:r>
    </w:p>
    <w:p w:rsidR="001710CC" w:rsidRPr="001710CC" w:rsidRDefault="001710CC" w:rsidP="001710CC">
      <w:pPr>
        <w:pStyle w:val="a5"/>
        <w:rPr>
          <w:lang w:eastAsia="ru-RU"/>
        </w:rPr>
      </w:pPr>
      <w:r w:rsidRPr="001710CC">
        <w:rPr>
          <w:lang w:eastAsia="ru-RU"/>
        </w:rPr>
        <w:t>В) Самостоятельная работа с информационным текстом.</w:t>
      </w:r>
    </w:p>
    <w:p w:rsidR="001710CC" w:rsidRPr="001710CC" w:rsidRDefault="001710CC" w:rsidP="001710CC">
      <w:pPr>
        <w:pStyle w:val="a5"/>
        <w:rPr>
          <w:lang w:eastAsia="ru-RU"/>
        </w:rPr>
      </w:pPr>
      <w:r w:rsidRPr="001710CC">
        <w:rPr>
          <w:lang w:eastAsia="ru-RU"/>
        </w:rPr>
        <w:t>Г). Интенсификация обучения на основе схемных и знаковых моделей учебного материала. Составление кластеров.</w:t>
      </w:r>
    </w:p>
    <w:p w:rsidR="001710CC" w:rsidRPr="001710CC" w:rsidRDefault="001710CC" w:rsidP="001710CC">
      <w:pPr>
        <w:pStyle w:val="a5"/>
        <w:rPr>
          <w:lang w:eastAsia="ru-RU"/>
        </w:rPr>
      </w:pPr>
      <w:r w:rsidRPr="001710CC">
        <w:rPr>
          <w:lang w:eastAsia="ru-RU"/>
        </w:rPr>
        <w:t xml:space="preserve">9. Использование технологии индивидуальных образовательных траекторий. </w:t>
      </w:r>
    </w:p>
    <w:p w:rsidR="001710CC" w:rsidRPr="001710CC" w:rsidRDefault="001710CC" w:rsidP="001710CC">
      <w:pPr>
        <w:pStyle w:val="a5"/>
        <w:rPr>
          <w:lang w:eastAsia="ru-RU"/>
        </w:rPr>
      </w:pPr>
      <w:r w:rsidRPr="001710CC">
        <w:rPr>
          <w:lang w:eastAsia="ru-RU"/>
        </w:rPr>
        <w:t>10. Проведение зачетов.</w:t>
      </w:r>
    </w:p>
    <w:p w:rsidR="001710CC" w:rsidRPr="001710CC" w:rsidRDefault="001710CC" w:rsidP="001710CC">
      <w:pPr>
        <w:pStyle w:val="a5"/>
        <w:rPr>
          <w:lang w:eastAsia="ru-RU"/>
        </w:rPr>
      </w:pPr>
    </w:p>
    <w:sectPr w:rsidR="001710CC" w:rsidRPr="001710CC" w:rsidSect="00FC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F7267"/>
    <w:multiLevelType w:val="multilevel"/>
    <w:tmpl w:val="D9482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10CC"/>
    <w:rsid w:val="001710CC"/>
    <w:rsid w:val="00376250"/>
    <w:rsid w:val="0055039A"/>
    <w:rsid w:val="00A0287E"/>
    <w:rsid w:val="00A90972"/>
    <w:rsid w:val="00FC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D1F"/>
  </w:style>
  <w:style w:type="paragraph" w:styleId="1">
    <w:name w:val="heading 1"/>
    <w:basedOn w:val="a"/>
    <w:link w:val="10"/>
    <w:uiPriority w:val="9"/>
    <w:qFormat/>
    <w:rsid w:val="001710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0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7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0CC"/>
    <w:rPr>
      <w:b/>
      <w:bCs/>
    </w:rPr>
  </w:style>
  <w:style w:type="paragraph" w:styleId="a5">
    <w:name w:val="No Spacing"/>
    <w:uiPriority w:val="1"/>
    <w:qFormat/>
    <w:rsid w:val="001710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959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4</cp:revision>
  <cp:lastPrinted>2016-11-01T07:18:00Z</cp:lastPrinted>
  <dcterms:created xsi:type="dcterms:W3CDTF">2016-11-01T07:12:00Z</dcterms:created>
  <dcterms:modified xsi:type="dcterms:W3CDTF">2017-01-10T08:14:00Z</dcterms:modified>
</cp:coreProperties>
</file>